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992C" w14:textId="77777777" w:rsidR="003A7D27" w:rsidRPr="00D45D35" w:rsidRDefault="003A7D27" w:rsidP="002B6849">
      <w:pPr>
        <w:widowControl w:val="0"/>
        <w:autoSpaceDE w:val="0"/>
        <w:autoSpaceDN w:val="0"/>
        <w:adjustRightInd w:val="0"/>
        <w:ind w:right="340"/>
        <w:jc w:val="both"/>
        <w:rPr>
          <w:rFonts w:asciiTheme="majorHAnsi" w:hAnsiTheme="majorHAnsi" w:cs="Calibri Bold Italic"/>
          <w:color w:val="000000"/>
          <w:lang w:val="en-AU"/>
        </w:rPr>
      </w:pPr>
      <w:r w:rsidRPr="00D45D35">
        <w:rPr>
          <w:rFonts w:asciiTheme="majorHAnsi" w:hAnsiTheme="majorHAnsi" w:cs="Calibri Bold Italic"/>
          <w:color w:val="000000"/>
          <w:lang w:val="en-AU"/>
        </w:rPr>
        <w:t xml:space="preserve">Ashley Hribar is an Australian born pianist-composer of German and Slovenian parentage. He has developed a reputation as a versatile musician embracing multimedia, world music, cross-disciplinary arts forms and a broad range of traditional genres. Ashley has a deep interest in contemporary aesthetics and is an advocate for the Australian music endeavour. </w:t>
      </w:r>
    </w:p>
    <w:p w14:paraId="2DF0FC09" w14:textId="77777777" w:rsidR="003A7D27" w:rsidRPr="00D45D35" w:rsidRDefault="003A7D27" w:rsidP="002B6849">
      <w:pPr>
        <w:widowControl w:val="0"/>
        <w:autoSpaceDE w:val="0"/>
        <w:autoSpaceDN w:val="0"/>
        <w:adjustRightInd w:val="0"/>
        <w:ind w:right="340"/>
        <w:jc w:val="both"/>
        <w:rPr>
          <w:rFonts w:asciiTheme="majorHAnsi" w:hAnsiTheme="majorHAnsi" w:cs="Calibri Bold Italic"/>
          <w:color w:val="000000"/>
          <w:lang w:val="en-AU"/>
        </w:rPr>
      </w:pPr>
    </w:p>
    <w:p w14:paraId="1101B0F3" w14:textId="4ED39936" w:rsidR="003A7D27" w:rsidRPr="00D45D35" w:rsidRDefault="003A7D27" w:rsidP="002B6849">
      <w:pPr>
        <w:widowControl w:val="0"/>
        <w:autoSpaceDE w:val="0"/>
        <w:autoSpaceDN w:val="0"/>
        <w:adjustRightInd w:val="0"/>
        <w:ind w:right="340"/>
        <w:jc w:val="both"/>
        <w:rPr>
          <w:rFonts w:asciiTheme="majorHAnsi" w:hAnsiTheme="majorHAnsi" w:cs="Calibri Italic"/>
          <w:i/>
          <w:iCs/>
          <w:color w:val="000000"/>
          <w:lang w:val="en-AU"/>
        </w:rPr>
      </w:pPr>
      <w:r w:rsidRPr="00D45D35">
        <w:rPr>
          <w:rFonts w:asciiTheme="majorHAnsi" w:hAnsiTheme="majorHAnsi" w:cs="Calibri Bold Italic"/>
          <w:color w:val="000000"/>
          <w:lang w:val="en-AU"/>
        </w:rPr>
        <w:t xml:space="preserve">In 2005, Ashley won the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International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Gaudeamus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Interpreters Competition 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and the 2008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Michael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Kieren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-Harvey Award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. He has since performed in countless festivals including the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Mersin International Music Festival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,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En Blanc en Noir Festival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,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The Port Fairy Spring Festival</w:t>
      </w:r>
      <w:r w:rsidRPr="00D45D35">
        <w:rPr>
          <w:rFonts w:asciiTheme="majorHAnsi" w:hAnsiTheme="majorHAnsi" w:cs="Calibri Bold Italic"/>
          <w:color w:val="000000"/>
          <w:lang w:val="en-AU"/>
        </w:rPr>
        <w:t>, 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Koper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Biennale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,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Beethovenfest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and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The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Gaudeamus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Festival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. Projects include: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Index of Opals —</w:t>
      </w:r>
      <w:r w:rsidR="009876DD"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commissioning Australian composers to write especially for the Australian Stuart &amp; Sons;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Anatolia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, arrangements of Turkish folksongs with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Ayșe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Göknur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Shanal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(soprano),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Deniz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Şimşek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 (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bağlama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) and Ali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Yıldız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 (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kemane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), performed at the Sydney Opera House and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Sound and Colour in Scriabin’s Piano Sonatas</w:t>
      </w:r>
      <w:r w:rsidRPr="00D45D35">
        <w:rPr>
          <w:rFonts w:asciiTheme="majorHAnsi" w:hAnsiTheme="majorHAnsi" w:cs="Calibri Bold Italic"/>
          <w:color w:val="000000"/>
          <w:lang w:val="en-AU"/>
        </w:rPr>
        <w:t>, which incorporated video projections of Australian opals (2017 European Tour).</w:t>
      </w:r>
    </w:p>
    <w:p w14:paraId="08EE1F4A" w14:textId="77777777" w:rsidR="003A7D27" w:rsidRPr="00D45D35" w:rsidRDefault="003A7D27" w:rsidP="002B6849">
      <w:pPr>
        <w:widowControl w:val="0"/>
        <w:autoSpaceDE w:val="0"/>
        <w:autoSpaceDN w:val="0"/>
        <w:adjustRightInd w:val="0"/>
        <w:ind w:right="340"/>
        <w:jc w:val="both"/>
        <w:rPr>
          <w:rFonts w:asciiTheme="majorHAnsi" w:hAnsiTheme="majorHAnsi" w:cs="Calibri Bold Italic"/>
          <w:color w:val="000000"/>
          <w:lang w:val="en-AU"/>
        </w:rPr>
      </w:pPr>
      <w:r w:rsidRPr="00D45D35">
        <w:rPr>
          <w:rFonts w:asciiTheme="majorHAnsi" w:hAnsiTheme="majorHAnsi" w:cs="Calibri Bold Italic"/>
          <w:color w:val="000000"/>
          <w:lang w:val="en-AU"/>
        </w:rPr>
        <w:t> </w:t>
      </w:r>
    </w:p>
    <w:p w14:paraId="32331886" w14:textId="77777777" w:rsidR="003A7D27" w:rsidRPr="00D45D35" w:rsidRDefault="003A7D27" w:rsidP="002B6849">
      <w:pPr>
        <w:widowControl w:val="0"/>
        <w:autoSpaceDE w:val="0"/>
        <w:autoSpaceDN w:val="0"/>
        <w:adjustRightInd w:val="0"/>
        <w:ind w:right="340"/>
        <w:jc w:val="both"/>
        <w:rPr>
          <w:rFonts w:asciiTheme="majorHAnsi" w:hAnsiTheme="majorHAnsi" w:cs="Calibri Bold Italic"/>
          <w:color w:val="000000"/>
          <w:lang w:val="en-AU"/>
        </w:rPr>
      </w:pPr>
      <w:r w:rsidRPr="00D45D35">
        <w:rPr>
          <w:rFonts w:asciiTheme="majorHAnsi" w:hAnsiTheme="majorHAnsi" w:cs="Calibri Bold Italic"/>
          <w:color w:val="000000"/>
          <w:lang w:val="en-AU"/>
        </w:rPr>
        <w:t xml:space="preserve">Ashley’s compositions are poly-stylistic collages often employing extended techniques, voice and the deployment of objects. Recent works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Walkabout  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(2018) for piano and didgeridoo and the soundtrack/dance score to the silent film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Richard III 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(Benson, 1911) commissioned by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Silents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Now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 and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The Cabinet of Dr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Caligari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</w:t>
      </w:r>
      <w:r w:rsidRPr="00D45D35">
        <w:rPr>
          <w:rFonts w:asciiTheme="majorHAnsi" w:hAnsiTheme="majorHAnsi" w:cs="Calibri Bold Italic"/>
          <w:color w:val="000000"/>
          <w:lang w:val="en-AU"/>
        </w:rPr>
        <w:t>(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Wiene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, 1922) and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Faust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 (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Murnau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, 1926). He composed and performed the music for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Betty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Rettet</w:t>
      </w:r>
      <w:proofErr w:type="spellEnd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 die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Volksbühne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 in Berlin (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Die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Volksbühne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) in collaboration with actress Bettina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Lamprecht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. His solo piano works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 xml:space="preserve">Paganini Variations, ‘ash’ </w:t>
      </w:r>
      <w:proofErr w:type="spellStart"/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Fantasie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> and a cadenza for Gershwin’s 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Rhapsody in Blue</w:t>
      </w:r>
      <w:r w:rsidRPr="00D45D35">
        <w:rPr>
          <w:rFonts w:asciiTheme="majorHAnsi" w:hAnsiTheme="majorHAnsi" w:cs="Calibri Bold Italic"/>
          <w:color w:val="000000"/>
          <w:lang w:val="en-AU"/>
        </w:rPr>
        <w:t xml:space="preserve"> appear on his album 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Piano Rhapsody </w:t>
      </w:r>
      <w:r w:rsidRPr="00D45D35">
        <w:rPr>
          <w:rFonts w:asciiTheme="majorHAnsi" w:hAnsiTheme="majorHAnsi" w:cs="Calibri Bold Italic"/>
          <w:color w:val="000000"/>
          <w:lang w:val="en-AU"/>
        </w:rPr>
        <w:t>(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Auster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 Records).</w:t>
      </w:r>
    </w:p>
    <w:p w14:paraId="6D40A0D2" w14:textId="77777777" w:rsidR="003A7D27" w:rsidRPr="00D45D35" w:rsidRDefault="003A7D27" w:rsidP="002B6849">
      <w:pPr>
        <w:widowControl w:val="0"/>
        <w:autoSpaceDE w:val="0"/>
        <w:autoSpaceDN w:val="0"/>
        <w:adjustRightInd w:val="0"/>
        <w:ind w:right="340"/>
        <w:jc w:val="both"/>
        <w:rPr>
          <w:rFonts w:asciiTheme="majorHAnsi" w:hAnsiTheme="majorHAnsi" w:cs="Calibri Bold Italic"/>
          <w:color w:val="000000"/>
          <w:lang w:val="en-AU"/>
        </w:rPr>
      </w:pPr>
      <w:r w:rsidRPr="00D45D35">
        <w:rPr>
          <w:rFonts w:asciiTheme="majorHAnsi" w:hAnsiTheme="majorHAnsi" w:cs="Calibri Bold Italic"/>
          <w:color w:val="000000"/>
          <w:lang w:val="en-AU"/>
        </w:rPr>
        <w:t> </w:t>
      </w:r>
    </w:p>
    <w:p w14:paraId="636697D1" w14:textId="058EBC3E" w:rsidR="003A7D27" w:rsidRPr="00D45D35" w:rsidRDefault="003A7D27" w:rsidP="002B6849">
      <w:pPr>
        <w:widowControl w:val="0"/>
        <w:autoSpaceDE w:val="0"/>
        <w:autoSpaceDN w:val="0"/>
        <w:adjustRightInd w:val="0"/>
        <w:ind w:right="340"/>
        <w:jc w:val="both"/>
        <w:rPr>
          <w:rFonts w:asciiTheme="majorHAnsi" w:hAnsiTheme="majorHAnsi" w:cs="Calibri Bold Italic"/>
          <w:color w:val="000000"/>
          <w:lang w:val="en-AU"/>
        </w:rPr>
      </w:pPr>
      <w:r w:rsidRPr="00D45D35">
        <w:rPr>
          <w:rFonts w:asciiTheme="majorHAnsi" w:hAnsiTheme="majorHAnsi" w:cs="Calibri Bold Italic"/>
          <w:color w:val="000000"/>
          <w:lang w:val="en-AU"/>
        </w:rPr>
        <w:t>Improvisation is a key element to his creative process both in solo and collaborative works. He has performed live improvisations to classic silent films including 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Sherlock Jnr</w:t>
      </w:r>
      <w:r w:rsidRPr="00D45D35">
        <w:rPr>
          <w:rFonts w:asciiTheme="majorHAnsi" w:hAnsiTheme="majorHAnsi" w:cs="Calibri Bold Italic"/>
          <w:color w:val="000000"/>
          <w:lang w:val="en-AU"/>
        </w:rPr>
        <w:t> (Keaton, 1924) and 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Hamlet</w:t>
      </w:r>
      <w:r w:rsidRPr="00D45D35">
        <w:rPr>
          <w:rFonts w:asciiTheme="majorHAnsi" w:hAnsiTheme="majorHAnsi" w:cs="Calibri Bold Italic"/>
          <w:color w:val="000000"/>
          <w:lang w:val="en-AU"/>
        </w:rPr>
        <w:t> (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Gade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, Shall, 1921) with Adam Page (sax), Rachel Johnston (cello) and Julian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Ferraretto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 (violin). His solo album for </w:t>
      </w:r>
      <w:r w:rsidRPr="00D45D35">
        <w:rPr>
          <w:rFonts w:asciiTheme="majorHAnsi" w:hAnsiTheme="majorHAnsi" w:cs="Calibri Italic"/>
          <w:i/>
          <w:iCs/>
          <w:color w:val="000000"/>
          <w:lang w:val="en-AU"/>
        </w:rPr>
        <w:t>The Wizard Tone Records Improvisation Series </w:t>
      </w:r>
      <w:r w:rsidRPr="00D45D35">
        <w:rPr>
          <w:rFonts w:asciiTheme="majorHAnsi" w:hAnsiTheme="majorHAnsi" w:cs="Calibri Bold Italic"/>
          <w:color w:val="000000"/>
          <w:lang w:val="en-AU"/>
        </w:rPr>
        <w:t>was nominated for the South Australian Arts Awards in 2017.</w:t>
      </w:r>
    </w:p>
    <w:p w14:paraId="71DB0CC2" w14:textId="77777777" w:rsidR="003A7D27" w:rsidRPr="00D45D35" w:rsidRDefault="003A7D27" w:rsidP="002B6849">
      <w:pPr>
        <w:widowControl w:val="0"/>
        <w:autoSpaceDE w:val="0"/>
        <w:autoSpaceDN w:val="0"/>
        <w:adjustRightInd w:val="0"/>
        <w:ind w:right="340"/>
        <w:jc w:val="both"/>
        <w:rPr>
          <w:rFonts w:asciiTheme="majorHAnsi" w:hAnsiTheme="majorHAnsi" w:cs="Calibri Bold Italic"/>
          <w:color w:val="000000"/>
          <w:lang w:val="en-AU"/>
        </w:rPr>
      </w:pPr>
      <w:bookmarkStart w:id="0" w:name="_GoBack"/>
      <w:bookmarkEnd w:id="0"/>
    </w:p>
    <w:p w14:paraId="7B855487" w14:textId="77777777" w:rsidR="00482008" w:rsidRDefault="003A7D27" w:rsidP="002B6849">
      <w:pPr>
        <w:tabs>
          <w:tab w:val="left" w:pos="7797"/>
        </w:tabs>
        <w:ind w:right="362"/>
        <w:jc w:val="both"/>
        <w:rPr>
          <w:rFonts w:asciiTheme="majorHAnsi" w:hAnsiTheme="majorHAnsi" w:cs="Calibri Bold Italic"/>
          <w:color w:val="000000"/>
          <w:lang w:val="en-AU"/>
        </w:rPr>
      </w:pPr>
      <w:r w:rsidRPr="00D45D35">
        <w:rPr>
          <w:rFonts w:asciiTheme="majorHAnsi" w:hAnsiTheme="majorHAnsi" w:cs="Calibri Bold Italic"/>
          <w:color w:val="000000"/>
          <w:lang w:val="en-AU"/>
        </w:rPr>
        <w:t xml:space="preserve">Ashley is indebted to the invaluable guidance of his teachers Ann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Adamek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, Stefan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Ammer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, Stephen McIntyre,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Eleonora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 xml:space="preserve"> Sivan, Graham Williams and Karl-Heinz </w:t>
      </w:r>
      <w:proofErr w:type="spellStart"/>
      <w:r w:rsidRPr="00D45D35">
        <w:rPr>
          <w:rFonts w:asciiTheme="majorHAnsi" w:hAnsiTheme="majorHAnsi" w:cs="Calibri Bold Italic"/>
          <w:color w:val="000000"/>
          <w:lang w:val="en-AU"/>
        </w:rPr>
        <w:t>Kämmerling</w:t>
      </w:r>
      <w:proofErr w:type="spellEnd"/>
      <w:r w:rsidRPr="00D45D35">
        <w:rPr>
          <w:rFonts w:asciiTheme="majorHAnsi" w:hAnsiTheme="majorHAnsi" w:cs="Calibri Bold Italic"/>
          <w:color w:val="000000"/>
          <w:lang w:val="en-AU"/>
        </w:rPr>
        <w:t>. In 2018, he completed his performance PhD at the University of Adelaide focusing on the music by American composer, Frederic Rzewski. He is also a passionate visual artist, who enjoys painting, drawing and carving Australian opals.</w:t>
      </w:r>
    </w:p>
    <w:p w14:paraId="6DABD2E6" w14:textId="77777777" w:rsidR="0074330E" w:rsidRDefault="0074330E" w:rsidP="002B6849">
      <w:pPr>
        <w:tabs>
          <w:tab w:val="left" w:pos="7797"/>
        </w:tabs>
        <w:ind w:right="362"/>
        <w:jc w:val="both"/>
        <w:rPr>
          <w:rFonts w:asciiTheme="majorHAnsi" w:hAnsiTheme="majorHAnsi" w:cs="Calibri Bold Italic"/>
          <w:color w:val="000000"/>
          <w:lang w:val="en-AU"/>
        </w:rPr>
      </w:pPr>
    </w:p>
    <w:p w14:paraId="73C6BE15" w14:textId="77777777" w:rsidR="0074330E" w:rsidRPr="00D45D35" w:rsidRDefault="0074330E" w:rsidP="002B6849">
      <w:pPr>
        <w:tabs>
          <w:tab w:val="left" w:pos="7797"/>
        </w:tabs>
        <w:ind w:right="362"/>
        <w:jc w:val="both"/>
        <w:rPr>
          <w:rFonts w:asciiTheme="majorHAnsi" w:hAnsiTheme="majorHAnsi" w:cs="Calibri Bold Italic"/>
          <w:color w:val="000000"/>
          <w:lang w:val="en-AU"/>
        </w:rPr>
      </w:pPr>
    </w:p>
    <w:p w14:paraId="39B3773B" w14:textId="2A7727A3" w:rsidR="002B6849" w:rsidRPr="00D45D35" w:rsidRDefault="0074330E" w:rsidP="0074330E">
      <w:pPr>
        <w:ind w:right="362"/>
        <w:jc w:val="right"/>
        <w:rPr>
          <w:rFonts w:asciiTheme="majorHAnsi" w:hAnsiTheme="majorHAnsi" w:cs="Calibri Bold Italic"/>
          <w:color w:val="000000"/>
          <w:lang w:val="en-AU"/>
        </w:rPr>
      </w:pPr>
      <w:proofErr w:type="gramStart"/>
      <w:r>
        <w:rPr>
          <w:rFonts w:asciiTheme="majorHAnsi" w:hAnsiTheme="majorHAnsi" w:cs="Calibri Bold Italic"/>
          <w:color w:val="000000"/>
          <w:lang w:val="en-AU"/>
        </w:rPr>
        <w:t>October,</w:t>
      </w:r>
      <w:proofErr w:type="gramEnd"/>
      <w:r>
        <w:rPr>
          <w:rFonts w:asciiTheme="majorHAnsi" w:hAnsiTheme="majorHAnsi" w:cs="Calibri Bold Italic"/>
          <w:color w:val="000000"/>
          <w:lang w:val="en-AU"/>
        </w:rPr>
        <w:t xml:space="preserve"> 2018</w:t>
      </w:r>
    </w:p>
    <w:p w14:paraId="34F1F63D" w14:textId="77777777" w:rsidR="002B6849" w:rsidRPr="00D45D35" w:rsidRDefault="002B6849" w:rsidP="002B6849">
      <w:pPr>
        <w:jc w:val="both"/>
        <w:rPr>
          <w:rFonts w:asciiTheme="majorHAnsi" w:hAnsiTheme="majorHAnsi"/>
          <w:lang w:val="en-AU"/>
        </w:rPr>
      </w:pPr>
    </w:p>
    <w:sectPr w:rsidR="002B6849" w:rsidRPr="00D45D35" w:rsidSect="004820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7"/>
    <w:rsid w:val="002B6849"/>
    <w:rsid w:val="003A7D27"/>
    <w:rsid w:val="00482008"/>
    <w:rsid w:val="0074330E"/>
    <w:rsid w:val="00772ED5"/>
    <w:rsid w:val="009876DD"/>
    <w:rsid w:val="00D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4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2216</Characters>
  <Application>Microsoft Macintosh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hribar</dc:creator>
  <cp:keywords/>
  <dc:description/>
  <cp:lastModifiedBy>ashley hribar</cp:lastModifiedBy>
  <cp:revision>6</cp:revision>
  <dcterms:created xsi:type="dcterms:W3CDTF">2018-10-13T01:17:00Z</dcterms:created>
  <dcterms:modified xsi:type="dcterms:W3CDTF">2018-10-13T01:23:00Z</dcterms:modified>
</cp:coreProperties>
</file>